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00" w:rsidRPr="000C027B" w:rsidRDefault="00803500" w:rsidP="0041017E">
      <w:pPr>
        <w:jc w:val="center"/>
        <w:rPr>
          <w:rFonts w:ascii="宋体" w:cs="方正小标宋简体"/>
          <w:b/>
          <w:bCs/>
          <w:sz w:val="32"/>
          <w:szCs w:val="32"/>
        </w:rPr>
      </w:pPr>
      <w:r>
        <w:rPr>
          <w:rFonts w:ascii="宋体" w:hAnsi="宋体" w:cs="方正小标宋简体" w:hint="eastAsia"/>
          <w:b/>
          <w:bCs/>
          <w:sz w:val="32"/>
          <w:szCs w:val="32"/>
        </w:rPr>
        <w:t>开放教育</w:t>
      </w:r>
      <w:r w:rsidRPr="000C027B">
        <w:rPr>
          <w:rFonts w:ascii="宋体" w:hAnsi="宋体" w:cs="方正小标宋简体" w:hint="eastAsia"/>
          <w:b/>
          <w:bCs/>
          <w:sz w:val="32"/>
          <w:szCs w:val="32"/>
        </w:rPr>
        <w:t>招生管理系统</w:t>
      </w:r>
      <w:r>
        <w:rPr>
          <w:rFonts w:ascii="宋体" w:hAnsi="宋体" w:cs="方正小标宋简体" w:hint="eastAsia"/>
          <w:b/>
          <w:bCs/>
          <w:sz w:val="32"/>
          <w:szCs w:val="32"/>
        </w:rPr>
        <w:t>新平台</w:t>
      </w:r>
    </w:p>
    <w:p w:rsidR="00803500" w:rsidRPr="000C027B" w:rsidRDefault="00803500" w:rsidP="0041017E">
      <w:pPr>
        <w:jc w:val="center"/>
        <w:rPr>
          <w:rFonts w:ascii="宋体" w:cs="方正小标宋简体"/>
          <w:b/>
          <w:bCs/>
          <w:sz w:val="32"/>
          <w:szCs w:val="32"/>
        </w:rPr>
      </w:pPr>
      <w:r>
        <w:rPr>
          <w:rFonts w:ascii="宋体" w:hAnsi="宋体" w:cs="方正小标宋简体" w:hint="eastAsia"/>
          <w:b/>
          <w:bCs/>
          <w:sz w:val="32"/>
          <w:szCs w:val="32"/>
        </w:rPr>
        <w:t>及</w:t>
      </w:r>
      <w:r w:rsidRPr="000C027B">
        <w:rPr>
          <w:rFonts w:ascii="宋体" w:hAnsi="宋体" w:cs="方正小标宋简体" w:hint="eastAsia"/>
          <w:b/>
          <w:bCs/>
          <w:sz w:val="32"/>
          <w:szCs w:val="32"/>
        </w:rPr>
        <w:t>学位申请</w:t>
      </w:r>
      <w:r>
        <w:rPr>
          <w:rFonts w:ascii="宋体" w:hAnsi="宋体" w:cs="方正小标宋简体" w:hint="eastAsia"/>
          <w:b/>
          <w:bCs/>
          <w:sz w:val="32"/>
          <w:szCs w:val="32"/>
        </w:rPr>
        <w:t>管理平台使用</w:t>
      </w:r>
      <w:r w:rsidRPr="000C027B">
        <w:rPr>
          <w:rFonts w:ascii="宋体" w:hAnsi="宋体" w:cs="方正小标宋简体" w:hint="eastAsia"/>
          <w:b/>
          <w:bCs/>
          <w:sz w:val="32"/>
          <w:szCs w:val="32"/>
        </w:rPr>
        <w:t>培训</w:t>
      </w:r>
      <w:r>
        <w:rPr>
          <w:rFonts w:ascii="宋体" w:hAnsi="宋体" w:cs="方正小标宋简体" w:hint="eastAsia"/>
          <w:b/>
          <w:bCs/>
          <w:sz w:val="32"/>
          <w:szCs w:val="32"/>
        </w:rPr>
        <w:t>通知</w:t>
      </w:r>
    </w:p>
    <w:p w:rsidR="00803500" w:rsidRDefault="00803500" w:rsidP="00E35BAD">
      <w:pPr>
        <w:widowControl/>
        <w:shd w:val="clear" w:color="auto" w:fill="FFFFFF"/>
        <w:spacing w:line="480" w:lineRule="atLeast"/>
        <w:ind w:firstLineChars="25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</w:p>
    <w:p w:rsidR="00803500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Times New Roman" w:hint="eastAsia"/>
          <w:color w:val="434343"/>
          <w:kern w:val="0"/>
          <w:sz w:val="28"/>
          <w:szCs w:val="28"/>
        </w:rPr>
        <w:t>为更好的贯彻落实教育部、国家开放大学对开放教育招生的有关规定和政策，加快招生、教务管理的规范化、程序化、制度化，进一步提升各县市区电大的业务水平，保证开放教育招生管理新平台及学位申请管理平台更好的使用，按照省电大招生教务工作安排，结合我校工作实际，决定开展全市电大工作人员业务培训。具体事宜如下：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黑体" w:eastAsia="黑体" w:hAnsi="黑体" w:cs="Times New Roman"/>
          <w:color w:val="434343"/>
          <w:kern w:val="0"/>
          <w:sz w:val="32"/>
          <w:szCs w:val="32"/>
        </w:rPr>
      </w:pPr>
      <w:r w:rsidRPr="002524EF"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一、</w:t>
      </w:r>
      <w:r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参训人员</w:t>
      </w:r>
    </w:p>
    <w:p w:rsidR="00803500" w:rsidRPr="00B418A2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各县市区电大负责人及招生、教务工作人员。</w:t>
      </w:r>
    </w:p>
    <w:p w:rsidR="00803500" w:rsidRPr="002524EF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黑体" w:eastAsia="黑体" w:hAnsi="黑体" w:cs="Times New Roman"/>
          <w:color w:val="43434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二、培训内容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>1.2019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年国家开放大学、山东电大招生政策解读；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>2.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国家开放大学招生管理系统新平台培训；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>3.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开放教育学位申请管理平台培训；</w:t>
      </w:r>
    </w:p>
    <w:p w:rsidR="00803500" w:rsidRPr="002524EF" w:rsidRDefault="00803500" w:rsidP="00E35BAD">
      <w:pPr>
        <w:widowControl/>
        <w:shd w:val="clear" w:color="auto" w:fill="FFFFFF"/>
        <w:spacing w:line="520" w:lineRule="exact"/>
        <w:ind w:firstLineChars="25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>4.2019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春季招生工作总结，部署</w:t>
      </w:r>
      <w:r>
        <w:rPr>
          <w:rFonts w:ascii="仿宋" w:eastAsia="仿宋" w:hAnsi="仿宋" w:cs="仿宋"/>
          <w:color w:val="434343"/>
          <w:kern w:val="0"/>
          <w:sz w:val="28"/>
          <w:szCs w:val="28"/>
        </w:rPr>
        <w:t>2019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秋季招生工作。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黑体" w:eastAsia="黑体" w:hAnsi="黑体" w:cs="Times New Roman"/>
          <w:color w:val="43434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三、培训安排</w:t>
      </w:r>
    </w:p>
    <w:p w:rsidR="00803500" w:rsidRPr="0051736D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 w:rsidRPr="0051736D">
        <w:rPr>
          <w:rFonts w:ascii="仿宋" w:eastAsia="仿宋" w:hAnsi="仿宋" w:cs="黑体"/>
          <w:color w:val="434343"/>
          <w:kern w:val="0"/>
          <w:sz w:val="32"/>
          <w:szCs w:val="32"/>
        </w:rPr>
        <w:t>1.</w:t>
      </w:r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时间安排：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9"/>
        </w:smartTagP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3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月</w:t>
        </w: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28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日</w:t>
        </w:r>
      </w:smartTag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下午报到，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9"/>
          <w:attr w:name="Month" w:val="3"/>
          <w:attr w:name="Year" w:val="2019"/>
        </w:smartTagP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3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月</w:t>
        </w: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29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日</w:t>
        </w:r>
      </w:smartTag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开会，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3"/>
          <w:attr w:name="Year" w:val="2019"/>
        </w:smartTagP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3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月</w:t>
        </w:r>
        <w:r w:rsidRPr="0051736D">
          <w:rPr>
            <w:rFonts w:ascii="仿宋" w:eastAsia="仿宋" w:hAnsi="仿宋" w:cs="仿宋"/>
            <w:color w:val="434343"/>
            <w:kern w:val="0"/>
            <w:sz w:val="28"/>
            <w:szCs w:val="28"/>
          </w:rPr>
          <w:t>30</w:t>
        </w:r>
        <w:r w:rsidRPr="0051736D">
          <w:rPr>
            <w:rFonts w:ascii="仿宋" w:eastAsia="仿宋" w:hAnsi="仿宋" w:cs="仿宋" w:hint="eastAsia"/>
            <w:color w:val="434343"/>
            <w:kern w:val="0"/>
            <w:sz w:val="28"/>
            <w:szCs w:val="28"/>
          </w:rPr>
          <w:t>日</w:t>
        </w:r>
      </w:smartTag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上午离会。</w:t>
      </w:r>
    </w:p>
    <w:p w:rsidR="00803500" w:rsidRPr="0051736D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 w:rsidRPr="0051736D">
        <w:rPr>
          <w:rFonts w:ascii="仿宋" w:eastAsia="仿宋" w:hAnsi="仿宋" w:cs="黑体"/>
          <w:color w:val="434343"/>
          <w:kern w:val="0"/>
          <w:sz w:val="32"/>
          <w:szCs w:val="32"/>
        </w:rPr>
        <w:t>2.</w:t>
      </w:r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报到地点：泰安铭座三泰宾馆（原虹桥宾馆），泰安市东岳大街</w:t>
      </w:r>
      <w:r w:rsidRPr="0051736D">
        <w:rPr>
          <w:rFonts w:ascii="仿宋" w:eastAsia="仿宋" w:hAnsi="仿宋" w:cs="仿宋"/>
          <w:color w:val="434343"/>
          <w:kern w:val="0"/>
          <w:sz w:val="28"/>
          <w:szCs w:val="28"/>
        </w:rPr>
        <w:t>554</w:t>
      </w:r>
      <w:r w:rsidRPr="0051736D"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号。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黑体" w:eastAsia="黑体" w:hAnsi="黑体" w:cs="黑体"/>
          <w:color w:val="434343"/>
          <w:kern w:val="0"/>
          <w:sz w:val="32"/>
          <w:szCs w:val="32"/>
        </w:rPr>
      </w:pPr>
      <w:r w:rsidRPr="0051736D">
        <w:rPr>
          <w:rFonts w:ascii="仿宋" w:eastAsia="仿宋" w:hAnsi="仿宋" w:cs="黑体"/>
          <w:color w:val="434343"/>
          <w:kern w:val="0"/>
          <w:sz w:val="32"/>
          <w:szCs w:val="32"/>
        </w:rPr>
        <w:t>3</w:t>
      </w:r>
      <w:r>
        <w:rPr>
          <w:rFonts w:ascii="黑体" w:eastAsia="黑体" w:hAnsi="黑体" w:cs="黑体"/>
          <w:color w:val="434343"/>
          <w:kern w:val="0"/>
          <w:sz w:val="32"/>
          <w:szCs w:val="32"/>
        </w:rPr>
        <w:t>.</w:t>
      </w:r>
      <w:r w:rsidRPr="0035175C">
        <w:rPr>
          <w:rFonts w:ascii="仿宋" w:eastAsia="仿宋" w:hAnsi="仿宋" w:cs="黑体" w:hint="eastAsia"/>
          <w:color w:val="434343"/>
          <w:kern w:val="0"/>
          <w:sz w:val="28"/>
          <w:szCs w:val="28"/>
        </w:rPr>
        <w:t>交通费</w:t>
      </w:r>
      <w:r>
        <w:rPr>
          <w:rFonts w:ascii="仿宋" w:eastAsia="仿宋" w:hAnsi="仿宋" w:cs="黑体" w:hint="eastAsia"/>
          <w:color w:val="434343"/>
          <w:kern w:val="0"/>
          <w:sz w:val="28"/>
          <w:szCs w:val="28"/>
        </w:rPr>
        <w:t>、住宿费自理。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黑体" w:eastAsia="黑体" w:hAnsi="黑体" w:cs="黑体"/>
          <w:color w:val="43434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四</w:t>
      </w:r>
      <w:r w:rsidRPr="002524EF"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、</w:t>
      </w:r>
      <w:r>
        <w:rPr>
          <w:rFonts w:ascii="黑体" w:eastAsia="黑体" w:hAnsi="黑体" w:cs="黑体" w:hint="eastAsia"/>
          <w:color w:val="434343"/>
          <w:kern w:val="0"/>
          <w:sz w:val="32"/>
          <w:szCs w:val="32"/>
        </w:rPr>
        <w:t>其他事项</w:t>
      </w:r>
    </w:p>
    <w:p w:rsidR="00803500" w:rsidRPr="002524EF" w:rsidRDefault="00803500" w:rsidP="00E35BAD">
      <w:pPr>
        <w:widowControl/>
        <w:shd w:val="clear" w:color="auto" w:fill="FFFFFF"/>
        <w:spacing w:line="520" w:lineRule="exact"/>
        <w:ind w:leftChars="200" w:left="31680" w:firstLineChars="5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请各单位于</w:t>
      </w:r>
      <w:r>
        <w:rPr>
          <w:rFonts w:ascii="仿宋" w:eastAsia="仿宋" w:hAnsi="仿宋" w:cs="仿宋"/>
          <w:color w:val="434343"/>
          <w:kern w:val="0"/>
          <w:sz w:val="28"/>
          <w:szCs w:val="28"/>
        </w:rPr>
        <w:t>3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月</w:t>
      </w:r>
      <w:r>
        <w:rPr>
          <w:rFonts w:ascii="仿宋" w:eastAsia="仿宋" w:hAnsi="仿宋" w:cs="仿宋"/>
          <w:color w:val="434343"/>
          <w:kern w:val="0"/>
          <w:sz w:val="28"/>
          <w:szCs w:val="28"/>
        </w:rPr>
        <w:t>22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日下午</w:t>
      </w:r>
      <w:r>
        <w:rPr>
          <w:rFonts w:ascii="仿宋" w:eastAsia="仿宋" w:hAnsi="仿宋" w:cs="仿宋"/>
          <w:color w:val="434343"/>
          <w:kern w:val="0"/>
          <w:sz w:val="28"/>
          <w:szCs w:val="28"/>
        </w:rPr>
        <w:t>5</w:t>
      </w: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点前将回执（回执附后）发至邮箱：</w:t>
      </w:r>
      <w:hyperlink r:id="rId6" w:history="1">
        <w:r w:rsidRPr="00A97EE4">
          <w:rPr>
            <w:rStyle w:val="Hyperlink"/>
            <w:rFonts w:ascii="仿宋" w:eastAsia="仿宋" w:hAnsi="仿宋" w:cs="仿宋"/>
            <w:kern w:val="0"/>
            <w:sz w:val="28"/>
            <w:szCs w:val="28"/>
          </w:rPr>
          <w:t>zdmkfjy@163.com</w:t>
        </w:r>
      </w:hyperlink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。</w:t>
      </w:r>
    </w:p>
    <w:p w:rsidR="00803500" w:rsidRPr="002524EF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联系电话：</w:t>
      </w:r>
      <w:r>
        <w:rPr>
          <w:rFonts w:ascii="仿宋" w:eastAsia="仿宋" w:hAnsi="仿宋" w:cs="仿宋"/>
          <w:color w:val="434343"/>
          <w:kern w:val="0"/>
          <w:sz w:val="28"/>
          <w:szCs w:val="28"/>
        </w:rPr>
        <w:t>0538-6715172   6715255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 xml:space="preserve">                                   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190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</w:p>
    <w:p w:rsidR="00803500" w:rsidRDefault="00803500" w:rsidP="00E35BAD">
      <w:pPr>
        <w:widowControl/>
        <w:shd w:val="clear" w:color="auto" w:fill="FFFFFF"/>
        <w:spacing w:line="520" w:lineRule="exact"/>
        <w:ind w:firstLineChars="1900" w:firstLine="31680"/>
        <w:jc w:val="left"/>
        <w:rPr>
          <w:rFonts w:ascii="仿宋" w:eastAsia="仿宋" w:hAnsi="仿宋" w:cs="Times New Roman"/>
          <w:color w:val="434343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434343"/>
          <w:kern w:val="0"/>
          <w:sz w:val="28"/>
          <w:szCs w:val="28"/>
        </w:rPr>
        <w:t>泰安广播电视大学</w:t>
      </w:r>
    </w:p>
    <w:p w:rsidR="00803500" w:rsidRDefault="00803500" w:rsidP="00E35BAD">
      <w:pPr>
        <w:widowControl/>
        <w:shd w:val="clear" w:color="auto" w:fill="FFFFFF"/>
        <w:spacing w:line="520" w:lineRule="exact"/>
        <w:ind w:firstLineChars="200" w:firstLine="31680"/>
        <w:jc w:val="left"/>
        <w:rPr>
          <w:rFonts w:ascii="仿宋" w:eastAsia="仿宋" w:hAnsi="仿宋" w:cs="仿宋"/>
          <w:color w:val="434343"/>
          <w:kern w:val="0"/>
          <w:sz w:val="28"/>
          <w:szCs w:val="28"/>
        </w:rPr>
      </w:pPr>
      <w:r>
        <w:rPr>
          <w:rFonts w:ascii="仿宋" w:eastAsia="仿宋" w:hAnsi="仿宋" w:cs="仿宋"/>
          <w:color w:val="434343"/>
          <w:kern w:val="0"/>
          <w:sz w:val="28"/>
          <w:szCs w:val="28"/>
        </w:rPr>
        <w:t xml:space="preserve">                                     2019.3.20</w:t>
      </w:r>
    </w:p>
    <w:p w:rsidR="00803500" w:rsidRDefault="00803500" w:rsidP="00E35BAD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p w:rsidR="00803500" w:rsidRDefault="00803500" w:rsidP="00A02A38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  <w:r>
        <w:rPr>
          <w:rFonts w:ascii="黑体" w:eastAsia="黑体" w:hAnsi="黑体"/>
          <w:sz w:val="32"/>
          <w:szCs w:val="32"/>
        </w:rPr>
        <w:t xml:space="preserve">        </w:t>
      </w:r>
    </w:p>
    <w:p w:rsidR="00803500" w:rsidRPr="00A02A38" w:rsidRDefault="00803500" w:rsidP="00A02A38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 w:rsidRPr="00A02A38">
        <w:rPr>
          <w:rFonts w:ascii="仿宋" w:eastAsia="仿宋" w:hAnsi="仿宋" w:hint="eastAsia"/>
          <w:sz w:val="32"/>
          <w:szCs w:val="32"/>
        </w:rPr>
        <w:t>参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训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人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员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回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执</w:t>
      </w:r>
      <w:r w:rsidRPr="00A02A38">
        <w:rPr>
          <w:rFonts w:ascii="仿宋" w:eastAsia="仿宋" w:hAnsi="仿宋"/>
          <w:sz w:val="32"/>
          <w:szCs w:val="32"/>
        </w:rPr>
        <w:t xml:space="preserve"> </w:t>
      </w:r>
      <w:r w:rsidRPr="00A02A38">
        <w:rPr>
          <w:rFonts w:ascii="仿宋" w:eastAsia="仿宋" w:hAnsi="仿宋" w:hint="eastAsia"/>
          <w:sz w:val="32"/>
          <w:szCs w:val="32"/>
        </w:rPr>
        <w:t>表</w:t>
      </w:r>
    </w:p>
    <w:p w:rsidR="00803500" w:rsidRPr="00A02A38" w:rsidRDefault="00803500" w:rsidP="00E35BAD">
      <w:pPr>
        <w:overflowPunct w:val="0"/>
        <w:autoSpaceDE w:val="0"/>
        <w:autoSpaceDN w:val="0"/>
        <w:adjustRightInd w:val="0"/>
        <w:spacing w:line="420" w:lineRule="exact"/>
        <w:ind w:leftChars="-37" w:left="31680" w:hangingChars="27" w:firstLine="31680"/>
        <w:rPr>
          <w:rFonts w:ascii="仿宋" w:eastAsia="仿宋" w:hAnsi="仿宋"/>
          <w:bCs/>
          <w:color w:val="000000"/>
          <w:sz w:val="28"/>
          <w:szCs w:val="28"/>
        </w:rPr>
      </w:pPr>
      <w:r w:rsidRPr="00A02A38">
        <w:rPr>
          <w:rFonts w:ascii="仿宋" w:eastAsia="仿宋" w:hAnsi="仿宋"/>
          <w:bCs/>
          <w:color w:val="000000"/>
          <w:sz w:val="28"/>
          <w:szCs w:val="28"/>
        </w:rPr>
        <w:t xml:space="preserve">            </w:t>
      </w:r>
    </w:p>
    <w:tbl>
      <w:tblPr>
        <w:tblW w:w="89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867"/>
        <w:gridCol w:w="1489"/>
        <w:gridCol w:w="1695"/>
        <w:gridCol w:w="1663"/>
        <w:gridCol w:w="1786"/>
      </w:tblGrid>
      <w:tr w:rsidR="00803500" w:rsidRPr="00A02A38" w:rsidTr="00D85C6C">
        <w:trPr>
          <w:cantSplit/>
          <w:trHeight w:val="589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7500" w:type="dxa"/>
            <w:gridSpan w:val="5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630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姓</w:t>
            </w:r>
            <w:r w:rsidRPr="00A02A38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   </w:t>
            </w: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手</w:t>
            </w:r>
            <w:r w:rsidRPr="00A02A38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  </w:t>
            </w:r>
            <w:r w:rsidRPr="00A02A38">
              <w:rPr>
                <w:rFonts w:ascii="仿宋" w:eastAsia="仿宋" w:hAnsi="仿宋" w:hint="eastAsia"/>
                <w:bCs/>
                <w:color w:val="000000"/>
                <w:sz w:val="28"/>
                <w:szCs w:val="28"/>
              </w:rPr>
              <w:t>机</w:t>
            </w: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ind w:left="270"/>
              <w:jc w:val="center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867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405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是否住宿</w:t>
            </w:r>
          </w:p>
        </w:tc>
        <w:tc>
          <w:tcPr>
            <w:tcW w:w="2356" w:type="dxa"/>
            <w:gridSpan w:val="2"/>
            <w:vAlign w:val="center"/>
          </w:tcPr>
          <w:p w:rsidR="00803500" w:rsidRPr="00A02A38" w:rsidRDefault="00803500" w:rsidP="00803500">
            <w:pPr>
              <w:overflowPunct w:val="0"/>
              <w:autoSpaceDE w:val="0"/>
              <w:autoSpaceDN w:val="0"/>
              <w:adjustRightInd w:val="0"/>
              <w:spacing w:line="420" w:lineRule="exact"/>
              <w:ind w:firstLineChars="100" w:firstLine="3168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□是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□否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695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是否带司机</w:t>
            </w:r>
          </w:p>
        </w:tc>
        <w:tc>
          <w:tcPr>
            <w:tcW w:w="3449" w:type="dxa"/>
            <w:gridSpan w:val="2"/>
            <w:vAlign w:val="center"/>
          </w:tcPr>
          <w:p w:rsidR="00803500" w:rsidRPr="00A02A38" w:rsidRDefault="00803500" w:rsidP="00803500">
            <w:pPr>
              <w:overflowPunct w:val="0"/>
              <w:autoSpaceDE w:val="0"/>
              <w:autoSpaceDN w:val="0"/>
              <w:adjustRightInd w:val="0"/>
              <w:spacing w:line="420" w:lineRule="exact"/>
              <w:ind w:firstLineChars="350" w:firstLine="3168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□是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  </w:t>
            </w: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□否</w:t>
            </w:r>
          </w:p>
        </w:tc>
      </w:tr>
      <w:tr w:rsidR="00803500" w:rsidRPr="00A02A38" w:rsidTr="00D85C6C">
        <w:trPr>
          <w:cantSplit/>
          <w:trHeight w:val="886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住宿预订</w:t>
            </w:r>
          </w:p>
        </w:tc>
        <w:tc>
          <w:tcPr>
            <w:tcW w:w="7500" w:type="dxa"/>
            <w:gridSpan w:val="5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□标准间单住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□标准间合住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</w:p>
        </w:tc>
      </w:tr>
      <w:tr w:rsidR="00803500" w:rsidRPr="00A02A38" w:rsidTr="00D85C6C">
        <w:trPr>
          <w:cantSplit/>
          <w:trHeight w:val="1190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预定</w:t>
            </w:r>
          </w:p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房间数</w:t>
            </w:r>
          </w:p>
        </w:tc>
        <w:tc>
          <w:tcPr>
            <w:tcW w:w="7500" w:type="dxa"/>
            <w:gridSpan w:val="5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803500" w:rsidRPr="00A02A38" w:rsidTr="00D85C6C">
        <w:trPr>
          <w:cantSplit/>
          <w:trHeight w:val="820"/>
          <w:jc w:val="center"/>
        </w:trPr>
        <w:tc>
          <w:tcPr>
            <w:tcW w:w="1440" w:type="dxa"/>
            <w:vAlign w:val="center"/>
          </w:tcPr>
          <w:p w:rsidR="00803500" w:rsidRPr="00A02A38" w:rsidRDefault="00803500" w:rsidP="00D85C6C">
            <w:pPr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</w:t>
            </w:r>
            <w:r w:rsidRPr="00A02A38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 </w:t>
            </w:r>
            <w:r w:rsidRPr="00A02A38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注</w:t>
            </w:r>
          </w:p>
        </w:tc>
        <w:tc>
          <w:tcPr>
            <w:tcW w:w="7500" w:type="dxa"/>
            <w:gridSpan w:val="5"/>
            <w:vAlign w:val="center"/>
          </w:tcPr>
          <w:p w:rsidR="00803500" w:rsidRPr="00A02A38" w:rsidRDefault="00803500" w:rsidP="00803500">
            <w:pPr>
              <w:overflowPunct w:val="0"/>
              <w:autoSpaceDE w:val="0"/>
              <w:autoSpaceDN w:val="0"/>
              <w:adjustRightInd w:val="0"/>
              <w:spacing w:line="420" w:lineRule="exact"/>
              <w:ind w:firstLineChars="196" w:firstLine="3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p w:rsidR="00803500" w:rsidRPr="00A02A38" w:rsidRDefault="00803500" w:rsidP="00A02A38">
      <w:pPr>
        <w:rPr>
          <w:rFonts w:ascii="仿宋" w:eastAsia="仿宋" w:hAnsi="仿宋"/>
        </w:rPr>
      </w:pPr>
    </w:p>
    <w:p w:rsidR="00803500" w:rsidRPr="00A02A38" w:rsidRDefault="00803500" w:rsidP="00A02A38">
      <w:pPr>
        <w:rPr>
          <w:rFonts w:ascii="仿宋" w:eastAsia="仿宋" w:hAnsi="仿宋"/>
        </w:rPr>
      </w:pPr>
    </w:p>
    <w:p w:rsidR="00803500" w:rsidRPr="00A02A38" w:rsidRDefault="00803500" w:rsidP="00A02A38">
      <w:pPr>
        <w:rPr>
          <w:rFonts w:ascii="仿宋" w:eastAsia="仿宋" w:hAnsi="仿宋"/>
          <w:sz w:val="28"/>
          <w:szCs w:val="28"/>
        </w:rPr>
      </w:pPr>
    </w:p>
    <w:p w:rsidR="00803500" w:rsidRPr="00A02A38" w:rsidRDefault="00803500" w:rsidP="009154C1">
      <w:pPr>
        <w:ind w:firstLineChars="200" w:firstLine="31680"/>
        <w:rPr>
          <w:rFonts w:ascii="仿宋" w:eastAsia="仿宋" w:hAnsi="仿宋" w:cs="Times New Roman"/>
          <w:sz w:val="28"/>
          <w:szCs w:val="28"/>
        </w:rPr>
      </w:pPr>
    </w:p>
    <w:sectPr w:rsidR="00803500" w:rsidRPr="00A02A38" w:rsidSect="003317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500" w:rsidRDefault="00803500" w:rsidP="000C027B">
      <w:r>
        <w:separator/>
      </w:r>
    </w:p>
  </w:endnote>
  <w:endnote w:type="continuationSeparator" w:id="0">
    <w:p w:rsidR="00803500" w:rsidRDefault="00803500" w:rsidP="000C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500" w:rsidRDefault="00803500" w:rsidP="000C027B">
      <w:r>
        <w:separator/>
      </w:r>
    </w:p>
  </w:footnote>
  <w:footnote w:type="continuationSeparator" w:id="0">
    <w:p w:rsidR="00803500" w:rsidRDefault="00803500" w:rsidP="000C0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E7D"/>
    <w:rsid w:val="00040CE4"/>
    <w:rsid w:val="00042EF3"/>
    <w:rsid w:val="0004603C"/>
    <w:rsid w:val="00052D4B"/>
    <w:rsid w:val="00076FAF"/>
    <w:rsid w:val="0008090B"/>
    <w:rsid w:val="0008281C"/>
    <w:rsid w:val="000A32CF"/>
    <w:rsid w:val="000C027B"/>
    <w:rsid w:val="000D1B7D"/>
    <w:rsid w:val="000E77BA"/>
    <w:rsid w:val="00104D36"/>
    <w:rsid w:val="00142FD8"/>
    <w:rsid w:val="00181119"/>
    <w:rsid w:val="00191250"/>
    <w:rsid w:val="001C4026"/>
    <w:rsid w:val="001E3E2C"/>
    <w:rsid w:val="0021699B"/>
    <w:rsid w:val="002524EF"/>
    <w:rsid w:val="0029522D"/>
    <w:rsid w:val="002A150F"/>
    <w:rsid w:val="002C5640"/>
    <w:rsid w:val="002E01A8"/>
    <w:rsid w:val="00321015"/>
    <w:rsid w:val="003317F1"/>
    <w:rsid w:val="003452FF"/>
    <w:rsid w:val="0035175C"/>
    <w:rsid w:val="00351C31"/>
    <w:rsid w:val="00366562"/>
    <w:rsid w:val="0037274E"/>
    <w:rsid w:val="00394DD3"/>
    <w:rsid w:val="003A3452"/>
    <w:rsid w:val="003C6AED"/>
    <w:rsid w:val="003E60BA"/>
    <w:rsid w:val="00405516"/>
    <w:rsid w:val="0041017E"/>
    <w:rsid w:val="00416328"/>
    <w:rsid w:val="0043020D"/>
    <w:rsid w:val="00444029"/>
    <w:rsid w:val="00476AF1"/>
    <w:rsid w:val="00483740"/>
    <w:rsid w:val="004C1CA5"/>
    <w:rsid w:val="004C5230"/>
    <w:rsid w:val="004C6DFA"/>
    <w:rsid w:val="004D3212"/>
    <w:rsid w:val="004F070C"/>
    <w:rsid w:val="004F0BFA"/>
    <w:rsid w:val="0051736D"/>
    <w:rsid w:val="00524C11"/>
    <w:rsid w:val="00551FEE"/>
    <w:rsid w:val="00580E7D"/>
    <w:rsid w:val="005921CB"/>
    <w:rsid w:val="00594122"/>
    <w:rsid w:val="005B5162"/>
    <w:rsid w:val="005D7F3F"/>
    <w:rsid w:val="005F0D88"/>
    <w:rsid w:val="00620EAE"/>
    <w:rsid w:val="00633F82"/>
    <w:rsid w:val="00642030"/>
    <w:rsid w:val="0068703F"/>
    <w:rsid w:val="00703F36"/>
    <w:rsid w:val="00730C8D"/>
    <w:rsid w:val="00743347"/>
    <w:rsid w:val="007442F6"/>
    <w:rsid w:val="007443E0"/>
    <w:rsid w:val="007C412F"/>
    <w:rsid w:val="00803500"/>
    <w:rsid w:val="008368B0"/>
    <w:rsid w:val="00882DFE"/>
    <w:rsid w:val="00890E33"/>
    <w:rsid w:val="008A3BD2"/>
    <w:rsid w:val="008B2D27"/>
    <w:rsid w:val="008C6D95"/>
    <w:rsid w:val="00913D31"/>
    <w:rsid w:val="009154C1"/>
    <w:rsid w:val="0092773A"/>
    <w:rsid w:val="00941715"/>
    <w:rsid w:val="00941C3B"/>
    <w:rsid w:val="009B0C84"/>
    <w:rsid w:val="009B67CA"/>
    <w:rsid w:val="00A02A38"/>
    <w:rsid w:val="00A85A96"/>
    <w:rsid w:val="00A97EE4"/>
    <w:rsid w:val="00AA3EFE"/>
    <w:rsid w:val="00AA7A0B"/>
    <w:rsid w:val="00AD000A"/>
    <w:rsid w:val="00AE75F7"/>
    <w:rsid w:val="00AF0365"/>
    <w:rsid w:val="00AF091C"/>
    <w:rsid w:val="00B418A2"/>
    <w:rsid w:val="00B437DA"/>
    <w:rsid w:val="00B64B02"/>
    <w:rsid w:val="00B82F85"/>
    <w:rsid w:val="00BF6E75"/>
    <w:rsid w:val="00C000BF"/>
    <w:rsid w:val="00C267E2"/>
    <w:rsid w:val="00C53264"/>
    <w:rsid w:val="00C67D4E"/>
    <w:rsid w:val="00C70E30"/>
    <w:rsid w:val="00CD5747"/>
    <w:rsid w:val="00CF51BB"/>
    <w:rsid w:val="00D168C5"/>
    <w:rsid w:val="00D202AE"/>
    <w:rsid w:val="00D67DA1"/>
    <w:rsid w:val="00D76868"/>
    <w:rsid w:val="00D85C6C"/>
    <w:rsid w:val="00D9620D"/>
    <w:rsid w:val="00DB10A7"/>
    <w:rsid w:val="00DD1BC3"/>
    <w:rsid w:val="00DE3EC9"/>
    <w:rsid w:val="00E119D2"/>
    <w:rsid w:val="00E35BAD"/>
    <w:rsid w:val="00E52FCA"/>
    <w:rsid w:val="00F40FF5"/>
    <w:rsid w:val="00F4688C"/>
    <w:rsid w:val="00FA58AA"/>
    <w:rsid w:val="00FB7787"/>
    <w:rsid w:val="00FF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1B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DE3EC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C6D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0C0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027B"/>
    <w:rPr>
      <w:rFonts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C0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027B"/>
    <w:rPr>
      <w:rFonts w:cs="Calibri"/>
      <w:kern w:val="2"/>
      <w:sz w:val="18"/>
      <w:szCs w:val="18"/>
    </w:rPr>
  </w:style>
  <w:style w:type="table" w:styleId="TableGrid">
    <w:name w:val="Table Grid"/>
    <w:basedOn w:val="TableNormal"/>
    <w:uiPriority w:val="99"/>
    <w:locked/>
    <w:rsid w:val="00A02A38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8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mkfj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2</Pages>
  <Words>120</Words>
  <Characters>684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吴文远</cp:lastModifiedBy>
  <cp:revision>49</cp:revision>
  <dcterms:created xsi:type="dcterms:W3CDTF">2018-03-05T02:31:00Z</dcterms:created>
  <dcterms:modified xsi:type="dcterms:W3CDTF">2019-03-20T02:04:00Z</dcterms:modified>
</cp:coreProperties>
</file>